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</w:t>
      </w:r>
      <w:r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работе комиссии по соблюдению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требований к служебному поведению работников автономного учреждения Воронежской области «Корпоративный университет правительства Воронежской области» и урегулированию конфликта интересов от 30.01.2020</w:t>
      </w:r>
      <w:r/>
    </w:p>
    <w:p>
      <w:pPr>
        <w:pStyle w:val="61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января 2020 года состоялось заседание комиссии по соблюдению требований к служебному поведению работников автономного учреждения Воронежской области «Институт регионального законодательства» и урегулированию конфликта интересов (протокол №1). 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Повестка:</w:t>
      </w:r>
      <w:r/>
    </w:p>
    <w:p>
      <w:pPr>
        <w:pStyle w:val="614"/>
        <w:ind w:left="0" w:right="0" w:firstLine="709"/>
        <w:jc w:val="both"/>
        <w:spacing w:line="26" w:lineRule="atLeas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</w:t>
      </w:r>
      <w:r>
        <w:rPr>
          <w:rFonts w:ascii="Times New Roman" w:hAnsi="Times New Roman" w:cs="Times New Roman"/>
          <w:sz w:val="28"/>
          <w:szCs w:val="28"/>
        </w:rPr>
        <w:t xml:space="preserve">ассмотре</w:t>
      </w:r>
      <w:r>
        <w:rPr>
          <w:rFonts w:ascii="Times New Roman" w:hAnsi="Times New Roman" w:cs="Times New Roman"/>
          <w:sz w:val="28"/>
          <w:szCs w:val="28"/>
        </w:rPr>
        <w:t xml:space="preserve">ние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 документов, составленных на основании отчета группы оценки коррупционных рисков </w:t>
      </w:r>
      <w:r>
        <w:rPr>
          <w:rFonts w:ascii="Times New Roman" w:hAnsi="Times New Roman" w:cs="Times New Roman"/>
          <w:sz w:val="28"/>
          <w:szCs w:val="28"/>
        </w:rPr>
        <w:t xml:space="preserve">работников автономного учреждения Воронежской области «Институт регионального законодательства» и урегулированию конфликта интересов, а именно: </w:t>
      </w:r>
      <w:r/>
      <w:r>
        <w:rPr>
          <w:sz w:val="28"/>
          <w:szCs w:val="28"/>
        </w:rPr>
        <w:t xml:space="preserve">- перечень должностей АУ «Институт регионального законодательства», замещение которых связано с коррупционными рисками;</w:t>
      </w:r>
      <w:r>
        <w:rPr>
          <w:sz w:val="28"/>
          <w:szCs w:val="28"/>
        </w:rPr>
      </w:r>
      <w:r/>
      <w:r>
        <w:rPr>
          <w:rFonts w:ascii="Times New Roman" w:hAnsi="Times New Roman" w:cs="Times New Roman"/>
          <w:sz w:val="28"/>
          <w:szCs w:val="28"/>
        </w:rPr>
      </w:r>
    </w:p>
    <w:p>
      <w:pPr>
        <w:pStyle w:val="614"/>
        <w:ind w:left="0" w:right="0" w:firstLine="709"/>
        <w:jc w:val="both"/>
        <w:spacing w:line="26" w:lineRule="atLeast"/>
      </w:pPr>
      <w:r>
        <w:rPr>
          <w:sz w:val="28"/>
          <w:szCs w:val="28"/>
        </w:rPr>
        <w:t xml:space="preserve">- реестр (карта) коррупционных рисков;</w:t>
      </w:r>
      <w:r>
        <w:rPr>
          <w:sz w:val="28"/>
          <w:szCs w:val="28"/>
        </w:rPr>
      </w:r>
      <w:r/>
    </w:p>
    <w:p>
      <w:pPr>
        <w:pStyle w:val="614"/>
        <w:ind w:left="0" w:right="0" w:firstLine="709"/>
        <w:jc w:val="both"/>
        <w:spacing w:line="26" w:lineRule="atLeast"/>
      </w:pPr>
      <w:r>
        <w:rPr>
          <w:sz w:val="28"/>
          <w:szCs w:val="28"/>
        </w:rPr>
        <w:t xml:space="preserve">-план мероприятий по минимизации коррупционных рисков;</w:t>
      </w:r>
      <w:r>
        <w:rPr>
          <w:sz w:val="28"/>
          <w:szCs w:val="28"/>
        </w:rPr>
      </w:r>
      <w:r/>
    </w:p>
    <w:p>
      <w:pPr>
        <w:pStyle w:val="614"/>
        <w:ind w:left="0" w:right="0" w:firstLine="709"/>
        <w:jc w:val="both"/>
        <w:rPr>
          <w:highlight w:val="none"/>
        </w:rPr>
      </w:pPr>
      <w:r>
        <w:rPr>
          <w:sz w:val="28"/>
          <w:szCs w:val="28"/>
        </w:rPr>
        <w:t xml:space="preserve">-перечень функций работников автономного учреждения Воронежской области «Институт регионального законодательства», чьи должностные обязанности связаны с коррупционными рисками.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/>
    </w:p>
    <w:p>
      <w:pPr>
        <w:pStyle w:val="614"/>
        <w:ind w:left="0" w:firstLine="709"/>
        <w:jc w:val="both"/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 xml:space="preserve">Принято решение:</w:t>
      </w:r>
      <w:r/>
    </w:p>
    <w:p>
      <w:pPr>
        <w:pStyle w:val="614"/>
        <w:numPr>
          <w:ilvl w:val="0"/>
          <w:numId w:val="2"/>
        </w:numPr>
        <w:ind w:left="0" w:right="0" w:firstLine="709"/>
        <w:jc w:val="both"/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 xml:space="preserve">Одобрить </w:t>
      </w:r>
      <w:r>
        <w:rPr>
          <w:sz w:val="28"/>
          <w:szCs w:val="28"/>
        </w:rPr>
        <w:t xml:space="preserve">проекты представленных документов</w:t>
      </w:r>
      <w:r>
        <w:rPr>
          <w:sz w:val="28"/>
          <w:szCs w:val="28"/>
        </w:rPr>
        <w:t xml:space="preserve">:</w:t>
      </w:r>
      <w:r/>
    </w:p>
    <w:p>
      <w:pPr>
        <w:pStyle w:val="614"/>
        <w:ind w:left="0" w:right="0" w:firstLine="709"/>
        <w:jc w:val="both"/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 xml:space="preserve">- перечень должностей АУ «Институт регионального законодательства», замещение которых связано с коррупционными рисками;</w:t>
      </w:r>
      <w:r/>
    </w:p>
    <w:p>
      <w:pPr>
        <w:pStyle w:val="614"/>
        <w:ind w:left="0" w:right="0" w:firstLine="709"/>
        <w:jc w:val="both"/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 xml:space="preserve">- реестр (карта) коррупционных рисков;</w:t>
      </w:r>
      <w:r/>
    </w:p>
    <w:p>
      <w:pPr>
        <w:pStyle w:val="614"/>
        <w:ind w:left="0" w:right="0" w:firstLine="709"/>
        <w:jc w:val="both"/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 xml:space="preserve">-план мероприятий по минимизации коррупционных рисков;</w:t>
      </w:r>
      <w:r/>
    </w:p>
    <w:p>
      <w:pPr>
        <w:pStyle w:val="614"/>
        <w:ind w:left="0" w:right="0"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-перечень функций работников автономного учреждения Воронежской области «Институт регионального законодательства», чьи должностные обязанности связаны с коррупционными рисками.</w:t>
      </w:r>
      <w:r/>
    </w:p>
    <w:p>
      <w:pPr>
        <w:pStyle w:val="614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директору учреждения принять их в форме приказов.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0"/>
    <w:next w:val="61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1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0"/>
    <w:next w:val="61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1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0"/>
    <w:next w:val="61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1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0"/>
    <w:next w:val="61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1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0"/>
    <w:next w:val="61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1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0"/>
    <w:next w:val="61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1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0"/>
    <w:next w:val="61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1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0"/>
    <w:next w:val="61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1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0"/>
    <w:next w:val="61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1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10"/>
    <w:next w:val="61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11"/>
    <w:link w:val="32"/>
    <w:uiPriority w:val="10"/>
    <w:rPr>
      <w:sz w:val="48"/>
      <w:szCs w:val="48"/>
    </w:rPr>
  </w:style>
  <w:style w:type="paragraph" w:styleId="34">
    <w:name w:val="Subtitle"/>
    <w:basedOn w:val="610"/>
    <w:next w:val="61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11"/>
    <w:link w:val="34"/>
    <w:uiPriority w:val="11"/>
    <w:rPr>
      <w:sz w:val="24"/>
      <w:szCs w:val="24"/>
    </w:rPr>
  </w:style>
  <w:style w:type="paragraph" w:styleId="36">
    <w:name w:val="Quote"/>
    <w:basedOn w:val="610"/>
    <w:next w:val="61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0"/>
    <w:next w:val="61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1"/>
    <w:link w:val="40"/>
    <w:uiPriority w:val="99"/>
  </w:style>
  <w:style w:type="paragraph" w:styleId="42">
    <w:name w:val="Footer"/>
    <w:basedOn w:val="61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1"/>
    <w:link w:val="42"/>
    <w:uiPriority w:val="99"/>
  </w:style>
  <w:style w:type="paragraph" w:styleId="44">
    <w:name w:val="Caption"/>
    <w:basedOn w:val="610"/>
    <w:next w:val="6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1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1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1"/>
    <w:uiPriority w:val="99"/>
    <w:unhideWhenUsed/>
    <w:rPr>
      <w:vertAlign w:val="superscript"/>
    </w:rPr>
  </w:style>
  <w:style w:type="paragraph" w:styleId="176">
    <w:name w:val="endnote text"/>
    <w:basedOn w:val="61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1"/>
    <w:uiPriority w:val="99"/>
    <w:semiHidden/>
    <w:unhideWhenUsed/>
    <w:rPr>
      <w:vertAlign w:val="superscript"/>
    </w:rPr>
  </w:style>
  <w:style w:type="paragraph" w:styleId="179">
    <w:name w:val="toc 1"/>
    <w:basedOn w:val="610"/>
    <w:next w:val="61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0"/>
    <w:next w:val="61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0"/>
    <w:next w:val="61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0"/>
    <w:next w:val="61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0"/>
    <w:next w:val="61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0"/>
    <w:next w:val="61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0"/>
    <w:next w:val="61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0"/>
    <w:next w:val="61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0"/>
    <w:next w:val="61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0"/>
    <w:next w:val="610"/>
    <w:uiPriority w:val="99"/>
    <w:unhideWhenUsed/>
    <w:pPr>
      <w:spacing w:after="0" w:afterAutospacing="0"/>
    </w:pPr>
  </w:style>
  <w:style w:type="paragraph" w:styleId="610" w:default="1">
    <w:name w:val="Normal"/>
    <w:qFormat/>
  </w:style>
  <w:style w:type="character" w:styleId="611" w:default="1">
    <w:name w:val="Default Paragraph Font"/>
    <w:uiPriority w:val="1"/>
    <w:semiHidden/>
    <w:unhideWhenUsed/>
  </w:style>
  <w:style w:type="table" w:styleId="6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3" w:default="1">
    <w:name w:val="No List"/>
    <w:uiPriority w:val="99"/>
    <w:semiHidden/>
    <w:unhideWhenUsed/>
  </w:style>
  <w:style w:type="paragraph" w:styleId="614">
    <w:name w:val="List Paragraph"/>
    <w:basedOn w:val="610"/>
    <w:uiPriority w:val="34"/>
    <w:qFormat/>
    <w:pPr>
      <w:contextualSpacing/>
      <w:ind w:left="720"/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15">
    <w:name w:val="Balloon Text"/>
    <w:basedOn w:val="610"/>
    <w:link w:val="61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16" w:customStyle="1">
    <w:name w:val="Текст выноски Знак"/>
    <w:basedOn w:val="611"/>
    <w:link w:val="61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Мацнева Валентина Алексеевна</dc:creator>
  <cp:keywords/>
  <dc:description/>
  <cp:revision>4</cp:revision>
  <dcterms:created xsi:type="dcterms:W3CDTF">2021-05-27T07:47:00Z</dcterms:created>
  <dcterms:modified xsi:type="dcterms:W3CDTF">2022-10-17T06:59:20Z</dcterms:modified>
</cp:coreProperties>
</file>